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media/image5.jpeg" ContentType="image/jpeg"/>
  <Override PartName="/word/media/image10.jpeg" ContentType="image/jpeg"/>
  <Override PartName="/word/media/image6.jpeg" ContentType="image/jpeg"/>
  <Override PartName="/word/media/image11.jpeg" ContentType="image/jpeg"/>
  <Override PartName="/word/media/image7.jpeg" ContentType="image/jpeg"/>
  <Override PartName="/word/media/image8.jpeg" ContentType="image/jpeg"/>
  <Override PartName="/word/media/image9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center"/>
        <w:rPr>
          <w:rFonts w:ascii="Arial" w:hAnsi="Arial"/>
          <w:b/>
          <w:color w:val="191919"/>
          <w:sz w:val="18"/>
        </w:rPr>
      </w:pPr>
      <w:bookmarkStart w:id="0" w:name="d150160ddefa14a.htm"/>
      <w:bookmarkStart w:id="1" w:name="ksd150160ddefa14a"/>
      <w:bookmarkEnd w:id="0"/>
      <w:bookmarkEnd w:id="1"/>
      <w:r>
        <w:rPr>
          <w:rFonts w:ascii="Arial" w:hAnsi="Arial"/>
          <w:b/>
          <w:color w:val="191919"/>
          <w:sz w:val="18"/>
        </w:rPr>
        <w:t xml:space="preserve">UNITED STATES </w:t>
      </w:r>
    </w:p>
    <w:p>
      <w:pPr>
        <w:pStyle w:val="TextBody"/>
        <w:bidi w:val="0"/>
        <w:spacing w:before="240" w:after="0"/>
        <w:jc w:val="center"/>
        <w:rPr>
          <w:rFonts w:ascii="Arial" w:hAnsi="Arial"/>
          <w:b/>
          <w:color w:val="191919"/>
          <w:sz w:val="18"/>
        </w:rPr>
      </w:pPr>
      <w:r>
        <w:rPr>
          <w:rFonts w:ascii="Arial" w:hAnsi="Arial"/>
          <w:b/>
          <w:color w:val="191919"/>
          <w:sz w:val="18"/>
        </w:rPr>
        <w:t xml:space="preserve">SECURITIES AND EXCHANGE COMMISSION </w:t>
      </w:r>
    </w:p>
    <w:p>
      <w:pPr>
        <w:pStyle w:val="TextBody"/>
        <w:bidi w:val="0"/>
        <w:spacing w:before="240" w:after="0"/>
        <w:jc w:val="center"/>
        <w:rPr>
          <w:rFonts w:ascii="Arial" w:hAnsi="Arial"/>
          <w:color w:val="191919"/>
          <w:sz w:val="18"/>
        </w:rPr>
      </w:pPr>
      <w:r>
        <w:rPr>
          <w:rFonts w:ascii="Arial" w:hAnsi="Arial"/>
          <w:color w:val="191919"/>
          <w:sz w:val="18"/>
        </w:rPr>
        <w:t xml:space="preserve">Washington, D.C. 20549 </w:t>
      </w:r>
    </w:p>
    <w:p>
      <w:pPr>
        <w:pStyle w:val="TextBody"/>
        <w:bidi w:val="0"/>
        <w:spacing w:before="240" w:after="0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 xml:space="preserve">SCHEDULE 14A </w:t>
      </w:r>
    </w:p>
    <w:p>
      <w:pPr>
        <w:pStyle w:val="TextBody"/>
        <w:bidi w:val="0"/>
        <w:spacing w:before="240" w:after="0"/>
        <w:jc w:val="center"/>
        <w:rPr>
          <w:rFonts w:ascii="Arial" w:hAnsi="Arial"/>
          <w:b/>
          <w:color w:val="191919"/>
          <w:sz w:val="18"/>
        </w:rPr>
      </w:pPr>
      <w:r>
        <w:rPr>
          <w:rFonts w:ascii="Arial" w:hAnsi="Arial"/>
          <w:b/>
          <w:color w:val="191919"/>
          <w:sz w:val="18"/>
        </w:rPr>
        <w:t xml:space="preserve">Proxy Statement Pursuant to Section 14(a) of the Securities </w:t>
      </w:r>
    </w:p>
    <w:p>
      <w:pPr>
        <w:pStyle w:val="TextBody"/>
        <w:bidi w:val="0"/>
        <w:spacing w:before="0" w:after="0"/>
        <w:jc w:val="center"/>
        <w:rPr>
          <w:rFonts w:ascii="Arial" w:hAnsi="Arial"/>
          <w:b/>
          <w:color w:val="191919"/>
          <w:sz w:val="18"/>
        </w:rPr>
      </w:pPr>
      <w:r>
        <w:rPr>
          <w:rFonts w:ascii="Arial" w:hAnsi="Arial"/>
          <w:b/>
          <w:color w:val="191919"/>
          <w:sz w:val="18"/>
        </w:rPr>
        <w:t xml:space="preserve">Exchange Act of 1934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15"/>
        <w:gridCol w:w="102"/>
        <w:gridCol w:w="5695"/>
        <w:gridCol w:w="102"/>
        <w:gridCol w:w="416"/>
        <w:gridCol w:w="102"/>
        <w:gridCol w:w="3373"/>
      </w:tblGrid>
      <w:tr>
        <w:trPr/>
        <w:tc>
          <w:tcPr>
            <w:tcW w:w="4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1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209550" cy="20891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" cy="208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 </w:t>
            </w:r>
          </w:p>
        </w:tc>
        <w:tc>
          <w:tcPr>
            <w:tcW w:w="102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5695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20"/>
              <w:jc w:val="left"/>
              <w:rPr>
                <w:rFonts w:ascii="Arial" w:hAnsi="Arial"/>
                <w:color w:val="191919"/>
                <w:sz w:val="18"/>
              </w:rPr>
            </w:pPr>
            <w:r>
              <w:rPr>
                <w:rFonts w:ascii="Arial" w:hAnsi="Arial"/>
                <w:color w:val="191919"/>
                <w:sz w:val="18"/>
              </w:rPr>
              <w:t>Filed by the Registrant</w:t>
            </w:r>
          </w:p>
        </w:tc>
        <w:tc>
          <w:tcPr>
            <w:tcW w:w="102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1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208915" cy="207010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915" cy="207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 </w:t>
            </w:r>
          </w:p>
        </w:tc>
        <w:tc>
          <w:tcPr>
            <w:tcW w:w="102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373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20"/>
              <w:jc w:val="left"/>
              <w:rPr>
                <w:rFonts w:ascii="Arial" w:hAnsi="Arial"/>
                <w:color w:val="191919"/>
                <w:sz w:val="18"/>
              </w:rPr>
            </w:pPr>
            <w:r>
              <w:rPr>
                <w:rFonts w:ascii="Arial" w:hAnsi="Arial"/>
                <w:color w:val="191919"/>
                <w:sz w:val="18"/>
              </w:rPr>
              <w:t>Filed by a party other than the Registrant  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52"/>
        <w:gridCol w:w="114"/>
        <w:gridCol w:w="9539"/>
      </w:tblGrid>
      <w:tr>
        <w:trPr/>
        <w:tc>
          <w:tcPr>
            <w:tcW w:w="55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3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>
          <w:trHeight w:val="60" w:hRule="atLeast"/>
        </w:trPr>
        <w:tc>
          <w:tcPr>
            <w:tcW w:w="10205" w:type="dxa"/>
            <w:gridSpan w:val="3"/>
            <w:tcBorders>
              <w:top w:val="single" w:sz="2" w:space="0" w:color="191919"/>
              <w:left w:val="single" w:sz="2" w:space="0" w:color="191919"/>
              <w:right w:val="single" w:sz="2" w:space="0" w:color="191919"/>
            </w:tcBorders>
            <w:tcMar>
              <w:top w:w="28" w:type="dxa"/>
              <w:left w:w="160" w:type="dxa"/>
              <w:right w:w="2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10205" w:type="dxa"/>
            <w:gridSpan w:val="3"/>
            <w:tcBorders>
              <w:left w:val="single" w:sz="2" w:space="0" w:color="191919"/>
              <w:bottom w:val="single" w:sz="2" w:space="0" w:color="191919"/>
              <w:right w:val="single" w:sz="2" w:space="0" w:color="191919"/>
            </w:tcBorders>
            <w:tcMar>
              <w:left w:w="160" w:type="dxa"/>
              <w:bottom w:w="60" w:type="dxa"/>
              <w:right w:w="40" w:type="dxa"/>
            </w:tcMar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b/>
                <w:color w:val="191919"/>
                <w:sz w:val="18"/>
              </w:rPr>
            </w:pPr>
            <w:r>
              <w:rPr>
                <w:rFonts w:ascii="Arial" w:hAnsi="Arial"/>
                <w:b/>
                <w:color w:val="191919"/>
                <w:sz w:val="18"/>
              </w:rPr>
              <w:t>Check the appropriate box:</w:t>
            </w:r>
          </w:p>
        </w:tc>
      </w:tr>
      <w:tr>
        <w:trPr>
          <w:trHeight w:val="60" w:hRule="atLeast"/>
        </w:trPr>
        <w:tc>
          <w:tcPr>
            <w:tcW w:w="552" w:type="dxa"/>
            <w:tcBorders>
              <w:left w:val="single" w:sz="2" w:space="0" w:color="191919"/>
            </w:tcBorders>
            <w:tcMar>
              <w:left w:w="16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653" w:type="dxa"/>
            <w:gridSpan w:val="2"/>
            <w:tcBorders>
              <w:left w:val="single" w:sz="2" w:space="0" w:color="191919"/>
              <w:right w:val="single" w:sz="2" w:space="0" w:color="191919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552" w:type="dxa"/>
            <w:tcBorders>
              <w:left w:val="single" w:sz="2" w:space="0" w:color="191919"/>
              <w:bottom w:val="single" w:sz="2" w:space="0" w:color="191919"/>
            </w:tcBorders>
            <w:tcMar>
              <w:left w:w="160" w:type="dxa"/>
              <w:bottom w:w="60" w:type="dxa"/>
            </w:tcMar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208915" cy="207010"/>
                  <wp:effectExtent l="0" t="0" r="0" b="0"/>
                  <wp:docPr id="3" name="Image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915" cy="207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 </w:t>
            </w:r>
          </w:p>
        </w:tc>
        <w:tc>
          <w:tcPr>
            <w:tcW w:w="114" w:type="dxa"/>
            <w:tcBorders>
              <w:left w:val="single" w:sz="2" w:space="0" w:color="191919"/>
              <w:bottom w:val="single" w:sz="2" w:space="0" w:color="191919"/>
            </w:tcBorders>
            <w:tcMar>
              <w:left w:w="28" w:type="dxa"/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539" w:type="dxa"/>
            <w:tcBorders>
              <w:bottom w:val="single" w:sz="2" w:space="0" w:color="191919"/>
              <w:right w:val="single" w:sz="2" w:space="0" w:color="191919"/>
            </w:tcBorders>
            <w:tcMar>
              <w:bottom w:w="60" w:type="dxa"/>
              <w:right w:w="40" w:type="dxa"/>
            </w:tcMar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20"/>
              <w:jc w:val="left"/>
              <w:rPr>
                <w:rFonts w:ascii="Arial" w:hAnsi="Arial"/>
                <w:color w:val="191919"/>
                <w:sz w:val="18"/>
              </w:rPr>
            </w:pPr>
            <w:r>
              <w:rPr>
                <w:rFonts w:ascii="Arial" w:hAnsi="Arial"/>
                <w:color w:val="191919"/>
                <w:sz w:val="18"/>
              </w:rPr>
              <w:t>Preliminary Proxy Statement</w:t>
            </w:r>
          </w:p>
        </w:tc>
      </w:tr>
      <w:tr>
        <w:trPr>
          <w:trHeight w:val="60" w:hRule="atLeast"/>
        </w:trPr>
        <w:tc>
          <w:tcPr>
            <w:tcW w:w="552" w:type="dxa"/>
            <w:tcBorders>
              <w:left w:val="single" w:sz="2" w:space="0" w:color="191919"/>
            </w:tcBorders>
            <w:tcMar>
              <w:left w:w="16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653" w:type="dxa"/>
            <w:gridSpan w:val="2"/>
            <w:tcBorders>
              <w:left w:val="single" w:sz="2" w:space="0" w:color="191919"/>
              <w:right w:val="single" w:sz="2" w:space="0" w:color="191919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552" w:type="dxa"/>
            <w:tcBorders>
              <w:left w:val="single" w:sz="2" w:space="0" w:color="191919"/>
              <w:bottom w:val="single" w:sz="2" w:space="0" w:color="191919"/>
            </w:tcBorders>
            <w:tcMar>
              <w:left w:w="160" w:type="dxa"/>
              <w:bottom w:w="60" w:type="dxa"/>
            </w:tcMar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208915" cy="207010"/>
                  <wp:effectExtent l="0" t="0" r="0" b="0"/>
                  <wp:docPr id="4" name="Image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915" cy="207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 </w:t>
            </w:r>
          </w:p>
        </w:tc>
        <w:tc>
          <w:tcPr>
            <w:tcW w:w="114" w:type="dxa"/>
            <w:tcBorders>
              <w:left w:val="single" w:sz="2" w:space="0" w:color="191919"/>
              <w:bottom w:val="single" w:sz="2" w:space="0" w:color="191919"/>
            </w:tcBorders>
            <w:tcMar>
              <w:left w:w="28" w:type="dxa"/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539" w:type="dxa"/>
            <w:tcBorders>
              <w:bottom w:val="single" w:sz="2" w:space="0" w:color="191919"/>
              <w:right w:val="single" w:sz="2" w:space="0" w:color="191919"/>
            </w:tcBorders>
            <w:tcMar>
              <w:bottom w:w="60" w:type="dxa"/>
              <w:right w:w="40" w:type="dxa"/>
            </w:tcMar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20"/>
              <w:jc w:val="left"/>
              <w:rPr>
                <w:rFonts w:ascii="Arial" w:hAnsi="Arial"/>
                <w:color w:val="191919"/>
                <w:sz w:val="18"/>
              </w:rPr>
            </w:pPr>
            <w:r>
              <w:rPr>
                <w:rFonts w:ascii="Arial" w:hAnsi="Arial"/>
                <w:color w:val="191919"/>
                <w:sz w:val="18"/>
              </w:rPr>
              <w:t>CONFIDENTIAL, FOR USE OF THE COMMISSION ONLY (AS PERMITTED BY RULE 14A-6(e)(2))</w:t>
            </w:r>
          </w:p>
        </w:tc>
      </w:tr>
      <w:tr>
        <w:trPr>
          <w:trHeight w:val="60" w:hRule="atLeast"/>
        </w:trPr>
        <w:tc>
          <w:tcPr>
            <w:tcW w:w="552" w:type="dxa"/>
            <w:tcBorders>
              <w:left w:val="single" w:sz="2" w:space="0" w:color="191919"/>
            </w:tcBorders>
            <w:tcMar>
              <w:left w:w="16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653" w:type="dxa"/>
            <w:gridSpan w:val="2"/>
            <w:tcBorders>
              <w:left w:val="single" w:sz="2" w:space="0" w:color="191919"/>
              <w:right w:val="single" w:sz="2" w:space="0" w:color="191919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552" w:type="dxa"/>
            <w:tcBorders>
              <w:left w:val="single" w:sz="2" w:space="0" w:color="191919"/>
              <w:bottom w:val="single" w:sz="2" w:space="0" w:color="191919"/>
            </w:tcBorders>
            <w:tcMar>
              <w:left w:w="160" w:type="dxa"/>
              <w:bottom w:w="60" w:type="dxa"/>
            </w:tcMar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208915" cy="207010"/>
                  <wp:effectExtent l="0" t="0" r="0" b="0"/>
                  <wp:docPr id="5" name="Image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915" cy="207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 </w:t>
            </w:r>
          </w:p>
        </w:tc>
        <w:tc>
          <w:tcPr>
            <w:tcW w:w="114" w:type="dxa"/>
            <w:tcBorders>
              <w:left w:val="single" w:sz="2" w:space="0" w:color="191919"/>
              <w:bottom w:val="single" w:sz="2" w:space="0" w:color="191919"/>
            </w:tcBorders>
            <w:tcMar>
              <w:left w:w="28" w:type="dxa"/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539" w:type="dxa"/>
            <w:tcBorders>
              <w:bottom w:val="single" w:sz="2" w:space="0" w:color="191919"/>
              <w:right w:val="single" w:sz="2" w:space="0" w:color="191919"/>
            </w:tcBorders>
            <w:tcMar>
              <w:bottom w:w="60" w:type="dxa"/>
              <w:right w:w="40" w:type="dxa"/>
            </w:tcMar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20"/>
              <w:jc w:val="left"/>
              <w:rPr>
                <w:rFonts w:ascii="Arial" w:hAnsi="Arial"/>
                <w:color w:val="191919"/>
                <w:sz w:val="18"/>
              </w:rPr>
            </w:pPr>
            <w:r>
              <w:rPr>
                <w:rFonts w:ascii="Arial" w:hAnsi="Arial"/>
                <w:color w:val="191919"/>
                <w:sz w:val="18"/>
              </w:rPr>
              <w:t>Definitive Proxy Statement</w:t>
            </w:r>
          </w:p>
        </w:tc>
      </w:tr>
      <w:tr>
        <w:trPr>
          <w:trHeight w:val="60" w:hRule="atLeast"/>
        </w:trPr>
        <w:tc>
          <w:tcPr>
            <w:tcW w:w="552" w:type="dxa"/>
            <w:tcBorders>
              <w:left w:val="single" w:sz="2" w:space="0" w:color="191919"/>
            </w:tcBorders>
            <w:tcMar>
              <w:left w:w="16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653" w:type="dxa"/>
            <w:gridSpan w:val="2"/>
            <w:tcBorders>
              <w:left w:val="single" w:sz="2" w:space="0" w:color="191919"/>
              <w:right w:val="single" w:sz="2" w:space="0" w:color="191919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552" w:type="dxa"/>
            <w:tcBorders>
              <w:left w:val="single" w:sz="2" w:space="0" w:color="191919"/>
              <w:bottom w:val="single" w:sz="2" w:space="0" w:color="191919"/>
            </w:tcBorders>
            <w:tcMar>
              <w:left w:w="160" w:type="dxa"/>
              <w:bottom w:w="60" w:type="dxa"/>
            </w:tcMar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209550" cy="208915"/>
                  <wp:effectExtent l="0" t="0" r="0" b="0"/>
                  <wp:docPr id="6" name="Image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" cy="208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 </w:t>
            </w:r>
          </w:p>
        </w:tc>
        <w:tc>
          <w:tcPr>
            <w:tcW w:w="114" w:type="dxa"/>
            <w:tcBorders>
              <w:left w:val="single" w:sz="2" w:space="0" w:color="191919"/>
              <w:bottom w:val="single" w:sz="2" w:space="0" w:color="191919"/>
            </w:tcBorders>
            <w:tcMar>
              <w:left w:w="28" w:type="dxa"/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539" w:type="dxa"/>
            <w:tcBorders>
              <w:bottom w:val="single" w:sz="2" w:space="0" w:color="191919"/>
              <w:right w:val="single" w:sz="2" w:space="0" w:color="191919"/>
            </w:tcBorders>
            <w:tcMar>
              <w:bottom w:w="60" w:type="dxa"/>
              <w:right w:w="40" w:type="dxa"/>
            </w:tcMar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20"/>
              <w:jc w:val="left"/>
              <w:rPr>
                <w:rFonts w:ascii="Arial" w:hAnsi="Arial"/>
                <w:color w:val="191919"/>
                <w:sz w:val="18"/>
              </w:rPr>
            </w:pPr>
            <w:r>
              <w:rPr>
                <w:rFonts w:ascii="Arial" w:hAnsi="Arial"/>
                <w:color w:val="191919"/>
                <w:sz w:val="18"/>
              </w:rPr>
              <w:t>Definitive Additional Materials</w:t>
            </w:r>
          </w:p>
        </w:tc>
      </w:tr>
      <w:tr>
        <w:trPr>
          <w:trHeight w:val="60" w:hRule="atLeast"/>
        </w:trPr>
        <w:tc>
          <w:tcPr>
            <w:tcW w:w="552" w:type="dxa"/>
            <w:tcBorders>
              <w:left w:val="single" w:sz="2" w:space="0" w:color="191919"/>
            </w:tcBorders>
            <w:tcMar>
              <w:left w:w="16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653" w:type="dxa"/>
            <w:gridSpan w:val="2"/>
            <w:tcBorders>
              <w:left w:val="single" w:sz="2" w:space="0" w:color="191919"/>
              <w:right w:val="single" w:sz="2" w:space="0" w:color="191919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552" w:type="dxa"/>
            <w:tcBorders>
              <w:left w:val="single" w:sz="2" w:space="0" w:color="191919"/>
              <w:bottom w:val="single" w:sz="2" w:space="0" w:color="191919"/>
            </w:tcBorders>
            <w:tcMar>
              <w:left w:w="160" w:type="dxa"/>
              <w:bottom w:w="60" w:type="dxa"/>
            </w:tcMar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208915" cy="207010"/>
                  <wp:effectExtent l="0" t="0" r="0" b="0"/>
                  <wp:docPr id="7" name="Image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915" cy="207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 </w:t>
            </w:r>
          </w:p>
        </w:tc>
        <w:tc>
          <w:tcPr>
            <w:tcW w:w="114" w:type="dxa"/>
            <w:tcBorders>
              <w:left w:val="single" w:sz="2" w:space="0" w:color="191919"/>
              <w:bottom w:val="single" w:sz="2" w:space="0" w:color="191919"/>
            </w:tcBorders>
            <w:tcMar>
              <w:left w:w="28" w:type="dxa"/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539" w:type="dxa"/>
            <w:tcBorders>
              <w:bottom w:val="single" w:sz="2" w:space="0" w:color="191919"/>
              <w:right w:val="single" w:sz="2" w:space="0" w:color="191919"/>
            </w:tcBorders>
            <w:tcMar>
              <w:bottom w:w="60" w:type="dxa"/>
              <w:right w:w="40" w:type="dxa"/>
            </w:tcMar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20"/>
              <w:jc w:val="left"/>
              <w:rPr>
                <w:rFonts w:ascii="Arial" w:hAnsi="Arial"/>
                <w:color w:val="191919"/>
                <w:sz w:val="18"/>
              </w:rPr>
            </w:pPr>
            <w:r>
              <w:rPr>
                <w:rFonts w:ascii="Arial" w:hAnsi="Arial"/>
                <w:color w:val="191919"/>
                <w:sz w:val="18"/>
              </w:rPr>
              <w:t>Soliciting Material under §240.14a-12</w:t>
            </w:r>
          </w:p>
        </w:tc>
      </w:tr>
    </w:tbl>
    <w:p>
      <w:pPr>
        <w:pStyle w:val="TextBody"/>
        <w:bidi w:val="0"/>
        <w:spacing w:before="240" w:after="0"/>
        <w:jc w:val="center"/>
        <w:rPr>
          <w:rFonts w:ascii="Arial" w:hAnsi="Arial"/>
          <w:b/>
          <w:color w:val="7DB655"/>
          <w:sz w:val="18"/>
        </w:rPr>
      </w:pPr>
      <w:r>
        <w:rPr>
          <w:rFonts w:ascii="Arial" w:hAnsi="Arial"/>
          <w:b/>
          <w:color w:val="7DB655"/>
          <w:sz w:val="18"/>
        </w:rPr>
        <w:t xml:space="preserve">CSW INDUSTRIALS, INC.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2228850" cy="678180"/>
            <wp:effectExtent l="0" t="0" r="0" b="0"/>
            <wp:docPr id="8" name="Image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8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678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spacing w:before="160" w:after="0"/>
        <w:jc w:val="center"/>
        <w:rPr>
          <w:rFonts w:ascii="Arial" w:hAnsi="Arial"/>
          <w:i/>
          <w:color w:val="191919"/>
          <w:sz w:val="18"/>
        </w:rPr>
      </w:pPr>
      <w:r>
        <w:rPr>
          <w:rFonts w:ascii="Arial" w:hAnsi="Arial"/>
          <w:i/>
          <w:color w:val="191919"/>
          <w:sz w:val="18"/>
        </w:rPr>
        <w:t xml:space="preserve">(Name of Registrant as Specified in its Charter) </w:t>
      </w:r>
    </w:p>
    <w:p>
      <w:pPr>
        <w:pStyle w:val="TextBody"/>
        <w:bidi w:val="0"/>
        <w:spacing w:before="240" w:after="0"/>
        <w:jc w:val="center"/>
        <w:rPr>
          <w:rFonts w:ascii="Arial" w:hAnsi="Arial"/>
          <w:i/>
          <w:color w:val="191919"/>
          <w:sz w:val="18"/>
        </w:rPr>
      </w:pPr>
      <w:r>
        <w:rPr>
          <w:rFonts w:ascii="Arial" w:hAnsi="Arial"/>
          <w:i/>
          <w:color w:val="191919"/>
          <w:sz w:val="18"/>
        </w:rPr>
        <w:t xml:space="preserve">(Name of Person(s) Filing Proxy Statement, if other than the Registrant)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59"/>
        <w:gridCol w:w="116"/>
        <w:gridCol w:w="9530"/>
      </w:tblGrid>
      <w:tr>
        <w:trPr/>
        <w:tc>
          <w:tcPr>
            <w:tcW w:w="5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>
          <w:trHeight w:val="60" w:hRule="atLeast"/>
        </w:trPr>
        <w:tc>
          <w:tcPr>
            <w:tcW w:w="10205" w:type="dxa"/>
            <w:gridSpan w:val="3"/>
            <w:tcBorders>
              <w:top w:val="single" w:sz="2" w:space="0" w:color="191919"/>
              <w:left w:val="single" w:sz="2" w:space="0" w:color="191919"/>
              <w:right w:val="single" w:sz="2" w:space="0" w:color="191919"/>
            </w:tcBorders>
            <w:shd w:fill="EDEDED" w:val="clear"/>
            <w:tcMar>
              <w:top w:w="28" w:type="dxa"/>
              <w:left w:w="160" w:type="dxa"/>
              <w:right w:w="2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10205" w:type="dxa"/>
            <w:gridSpan w:val="3"/>
            <w:tcBorders>
              <w:left w:val="single" w:sz="2" w:space="0" w:color="191919"/>
              <w:bottom w:val="single" w:sz="2" w:space="0" w:color="191919"/>
              <w:right w:val="single" w:sz="2" w:space="0" w:color="191919"/>
            </w:tcBorders>
            <w:shd w:fill="EDEDED" w:val="clear"/>
            <w:tcMar>
              <w:left w:w="160" w:type="dxa"/>
              <w:bottom w:w="60" w:type="dxa"/>
              <w:right w:w="40" w:type="dxa"/>
            </w:tcMar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color w:val="191919"/>
                <w:sz w:val="18"/>
              </w:rPr>
            </w:pPr>
            <w:r>
              <w:rPr>
                <w:rFonts w:ascii="Arial" w:hAnsi="Arial"/>
                <w:color w:val="191919"/>
                <w:sz w:val="18"/>
              </w:rPr>
              <w:t xml:space="preserve">Payment of Filing Fee (Check the appropriate </w:t>
            </w:r>
            <w:r>
              <w:rPr>
                <w:rFonts w:ascii="Arial" w:hAnsi="Arial"/>
                <w:b/>
                <w:color w:val="191919"/>
                <w:sz w:val="18"/>
              </w:rPr>
              <w:t>box</w:t>
            </w:r>
            <w:r>
              <w:rPr>
                <w:rFonts w:ascii="Arial" w:hAnsi="Arial"/>
                <w:color w:val="191919"/>
                <w:sz w:val="18"/>
              </w:rPr>
              <w:t>):</w:t>
            </w:r>
          </w:p>
        </w:tc>
      </w:tr>
      <w:tr>
        <w:trPr>
          <w:trHeight w:val="60" w:hRule="atLeast"/>
        </w:trPr>
        <w:tc>
          <w:tcPr>
            <w:tcW w:w="559" w:type="dxa"/>
            <w:tcBorders>
              <w:left w:val="single" w:sz="2" w:space="0" w:color="191919"/>
            </w:tcBorders>
            <w:tcMar>
              <w:left w:w="16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646" w:type="dxa"/>
            <w:gridSpan w:val="2"/>
            <w:tcBorders>
              <w:left w:val="single" w:sz="2" w:space="0" w:color="191919"/>
              <w:right w:val="single" w:sz="2" w:space="0" w:color="191919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559" w:type="dxa"/>
            <w:tcBorders>
              <w:left w:val="single" w:sz="2" w:space="0" w:color="191919"/>
              <w:bottom w:val="single" w:sz="2" w:space="0" w:color="191919"/>
            </w:tcBorders>
            <w:tcMar>
              <w:left w:w="160" w:type="dxa"/>
              <w:bottom w:w="60" w:type="dxa"/>
            </w:tcMar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209550" cy="208915"/>
                  <wp:effectExtent l="0" t="0" r="0" b="0"/>
                  <wp:docPr id="9" name="Image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" cy="208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 </w:t>
            </w:r>
          </w:p>
        </w:tc>
        <w:tc>
          <w:tcPr>
            <w:tcW w:w="116" w:type="dxa"/>
            <w:tcBorders>
              <w:left w:val="single" w:sz="2" w:space="0" w:color="191919"/>
              <w:bottom w:val="single" w:sz="2" w:space="0" w:color="191919"/>
            </w:tcBorders>
            <w:tcMar>
              <w:left w:w="28" w:type="dxa"/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530" w:type="dxa"/>
            <w:tcBorders>
              <w:bottom w:val="single" w:sz="2" w:space="0" w:color="191919"/>
              <w:right w:val="single" w:sz="2" w:space="0" w:color="191919"/>
            </w:tcBorders>
            <w:tcMar>
              <w:bottom w:w="60" w:type="dxa"/>
              <w:right w:w="40" w:type="dxa"/>
            </w:tcMar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20"/>
              <w:jc w:val="left"/>
              <w:rPr>
                <w:rFonts w:ascii="Arial" w:hAnsi="Arial"/>
                <w:b/>
                <w:color w:val="191919"/>
                <w:sz w:val="18"/>
              </w:rPr>
            </w:pPr>
            <w:r>
              <w:rPr>
                <w:rFonts w:ascii="Arial" w:hAnsi="Arial"/>
                <w:b/>
                <w:color w:val="191919"/>
                <w:sz w:val="18"/>
              </w:rPr>
              <w:t>No fee required.</w:t>
            </w:r>
          </w:p>
        </w:tc>
      </w:tr>
      <w:tr>
        <w:trPr>
          <w:trHeight w:val="60" w:hRule="atLeast"/>
        </w:trPr>
        <w:tc>
          <w:tcPr>
            <w:tcW w:w="559" w:type="dxa"/>
            <w:tcBorders>
              <w:left w:val="single" w:sz="2" w:space="0" w:color="191919"/>
            </w:tcBorders>
            <w:tcMar>
              <w:left w:w="16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646" w:type="dxa"/>
            <w:gridSpan w:val="2"/>
            <w:tcBorders>
              <w:left w:val="single" w:sz="2" w:space="0" w:color="191919"/>
              <w:right w:val="single" w:sz="2" w:space="0" w:color="191919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559" w:type="dxa"/>
            <w:tcBorders>
              <w:left w:val="single" w:sz="2" w:space="0" w:color="191919"/>
              <w:bottom w:val="single" w:sz="2" w:space="0" w:color="191919"/>
            </w:tcBorders>
            <w:tcMar>
              <w:left w:w="160" w:type="dxa"/>
              <w:bottom w:w="60" w:type="dxa"/>
            </w:tcMar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208915" cy="207010"/>
                  <wp:effectExtent l="0" t="0" r="0" b="0"/>
                  <wp:docPr id="10" name="Image1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1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915" cy="207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 </w:t>
            </w:r>
          </w:p>
        </w:tc>
        <w:tc>
          <w:tcPr>
            <w:tcW w:w="116" w:type="dxa"/>
            <w:tcBorders>
              <w:left w:val="single" w:sz="2" w:space="0" w:color="191919"/>
              <w:bottom w:val="single" w:sz="2" w:space="0" w:color="191919"/>
            </w:tcBorders>
            <w:tcMar>
              <w:left w:w="28" w:type="dxa"/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530" w:type="dxa"/>
            <w:tcBorders>
              <w:bottom w:val="single" w:sz="2" w:space="0" w:color="191919"/>
              <w:right w:val="single" w:sz="2" w:space="0" w:color="191919"/>
            </w:tcBorders>
            <w:tcMar>
              <w:bottom w:w="60" w:type="dxa"/>
              <w:right w:w="40" w:type="dxa"/>
            </w:tcMar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20"/>
              <w:jc w:val="left"/>
              <w:rPr>
                <w:rFonts w:ascii="Arial" w:hAnsi="Arial"/>
                <w:b/>
                <w:color w:val="191919"/>
                <w:sz w:val="18"/>
              </w:rPr>
            </w:pPr>
            <w:r>
              <w:rPr>
                <w:rFonts w:ascii="Arial" w:hAnsi="Arial"/>
                <w:b/>
                <w:color w:val="191919"/>
                <w:sz w:val="18"/>
              </w:rPr>
              <w:t>Fee paid previously with preliminary materials.</w:t>
            </w:r>
          </w:p>
        </w:tc>
      </w:tr>
      <w:tr>
        <w:trPr>
          <w:trHeight w:val="60" w:hRule="atLeast"/>
        </w:trPr>
        <w:tc>
          <w:tcPr>
            <w:tcW w:w="559" w:type="dxa"/>
            <w:tcBorders>
              <w:left w:val="single" w:sz="2" w:space="0" w:color="191919"/>
            </w:tcBorders>
            <w:tcMar>
              <w:left w:w="16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646" w:type="dxa"/>
            <w:gridSpan w:val="2"/>
            <w:tcBorders>
              <w:left w:val="single" w:sz="2" w:space="0" w:color="191919"/>
              <w:right w:val="single" w:sz="2" w:space="0" w:color="191919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559" w:type="dxa"/>
            <w:tcBorders>
              <w:left w:val="single" w:sz="2" w:space="0" w:color="191919"/>
              <w:bottom w:val="single" w:sz="2" w:space="0" w:color="191919"/>
            </w:tcBorders>
            <w:tcMar>
              <w:left w:w="160" w:type="dxa"/>
              <w:bottom w:w="60" w:type="dxa"/>
            </w:tcMar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208915" cy="207010"/>
                  <wp:effectExtent l="0" t="0" r="0" b="0"/>
                  <wp:docPr id="11" name="Image1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age1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915" cy="207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 </w:t>
            </w:r>
          </w:p>
        </w:tc>
        <w:tc>
          <w:tcPr>
            <w:tcW w:w="116" w:type="dxa"/>
            <w:tcBorders>
              <w:left w:val="single" w:sz="2" w:space="0" w:color="191919"/>
              <w:bottom w:val="single" w:sz="2" w:space="0" w:color="191919"/>
            </w:tcBorders>
            <w:tcMar>
              <w:left w:w="28" w:type="dxa"/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530" w:type="dxa"/>
            <w:tcBorders>
              <w:bottom w:val="single" w:sz="2" w:space="0" w:color="191919"/>
              <w:right w:val="single" w:sz="2" w:space="0" w:color="191919"/>
            </w:tcBorders>
            <w:tcMar>
              <w:bottom w:w="60" w:type="dxa"/>
              <w:right w:w="40" w:type="dxa"/>
            </w:tcMar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20"/>
              <w:jc w:val="left"/>
              <w:rPr>
                <w:rFonts w:ascii="Arial" w:hAnsi="Arial"/>
                <w:b/>
                <w:color w:val="191919"/>
                <w:sz w:val="18"/>
              </w:rPr>
            </w:pPr>
            <w:r>
              <w:rPr>
                <w:rFonts w:ascii="Arial" w:hAnsi="Arial"/>
                <w:b/>
                <w:color w:val="191919"/>
                <w:sz w:val="18"/>
              </w:rPr>
              <w:t>Fee computed on table in exhibit required by Item 25(b) per Exchange Act Rules 14a-6(i)(1) and 0-11.</w:t>
            </w:r>
          </w:p>
        </w:tc>
      </w:tr>
    </w:tbl>
    <w:p>
      <w:pPr>
        <w:pStyle w:val="HorizontalLine"/>
        <w:pBdr>
          <w:bottom w:val="double" w:sz="6" w:space="0" w:color="808080"/>
        </w:pBdr>
        <w:bidi w:val="0"/>
        <w:jc w:val="left"/>
        <w:rPr/>
      </w:pPr>
      <w:r>
        <w:br w:type="page"/>
      </w:r>
      <w:r>
        <w:rPr/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980"/>
        <w:gridCol w:w="122"/>
        <w:gridCol w:w="6103"/>
      </w:tblGrid>
      <w:tr>
        <w:trPr/>
        <w:tc>
          <w:tcPr>
            <w:tcW w:w="398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2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0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980" w:type="dxa"/>
            <w:tcBorders/>
            <w:vAlign w:val="bottom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        </w:t>
            </w:r>
            <w:r>
              <w:rPr>
                <w:rFonts w:ascii="Times New Roman" w:hAnsi="Times New Roman"/>
                <w:sz w:val="16"/>
              </w:rPr>
              <w:t>T01147-P54591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20"/>
              <w:jc w:val="left"/>
              <w:rPr/>
            </w:pPr>
            <w:r>
              <w:rPr/>
              <w:drawing>
                <wp:inline distT="0" distB="0" distL="0" distR="0">
                  <wp:extent cx="1343025" cy="104775"/>
                  <wp:effectExtent l="0" t="0" r="0" b="0"/>
                  <wp:docPr id="12" name="Image1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1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3025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</w:p>
        </w:tc>
        <w:tc>
          <w:tcPr>
            <w:tcW w:w="122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6103" w:type="dxa"/>
            <w:tcBorders/>
          </w:tcPr>
          <w:p>
            <w:pPr>
              <w:pStyle w:val="TableContents"/>
              <w:bidi w:val="0"/>
              <w:spacing w:before="0" w:after="0"/>
              <w:jc w:val="right"/>
              <w:rPr/>
            </w:pPr>
            <w:r>
              <w:rPr/>
              <w:drawing>
                <wp:inline distT="0" distB="0" distL="0" distR="0">
                  <wp:extent cx="3857625" cy="4933950"/>
                  <wp:effectExtent l="0" t="0" r="0" b="0"/>
                  <wp:docPr id="13" name="Image1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Image1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57625" cy="4933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</w:p>
        </w:tc>
      </w:tr>
    </w:tbl>
    <w:p>
      <w:pPr>
        <w:pStyle w:val="TextBody"/>
        <w:bidi w:val="0"/>
        <w:spacing w:before="120" w:after="0"/>
        <w:jc w:val="left"/>
        <w:rPr>
          <w:rFonts w:ascii="Times New Roman" w:hAnsi="Times New Roman"/>
          <w:b/>
          <w:color w:val="004878"/>
          <w:sz w:val="30"/>
        </w:rPr>
      </w:pPr>
      <w:r>
        <w:rPr>
          <w:rFonts w:ascii="Times New Roman" w:hAnsi="Times New Roman"/>
          <w:b/>
          <w:color w:val="004878"/>
          <w:sz w:val="30"/>
        </w:rPr>
        <w:t xml:space="preserve">You invested in CSW INDUSTRIALS, INC. and it’s time to vote! 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olor w:val="004878"/>
          <w:sz w:val="20"/>
        </w:rPr>
      </w:pPr>
      <w:r>
        <w:rPr>
          <w:rFonts w:ascii="Times New Roman" w:hAnsi="Times New Roman"/>
          <w:color w:val="004878"/>
          <w:sz w:val="20"/>
        </w:rPr>
        <w:t xml:space="preserve">You have the right to vote on proposals being presented at the Annual Meeting. </w:t>
      </w:r>
      <w:r>
        <w:rPr>
          <w:rFonts w:ascii="Times New Roman" w:hAnsi="Times New Roman"/>
          <w:b/>
          <w:color w:val="004878"/>
          <w:sz w:val="20"/>
        </w:rPr>
        <w:t>This is an important notice regarding the availability of proxy materials for the stockholder meeting to be held on August 27, 2026.</w:t>
      </w:r>
      <w:r>
        <w:rPr>
          <w:rFonts w:ascii="Times New Roman" w:hAnsi="Times New Roman"/>
          <w:color w:val="004878"/>
          <w:sz w:val="20"/>
        </w:rPr>
        <w:t xml:space="preserve"> </w:t>
      </w:r>
    </w:p>
    <w:p>
      <w:pPr>
        <w:pStyle w:val="TextBody"/>
        <w:bidi w:val="0"/>
        <w:spacing w:before="120" w:after="0"/>
        <w:jc w:val="left"/>
        <w:rPr>
          <w:rFonts w:ascii="Times New Roman" w:hAnsi="Times New Roman"/>
          <w:b/>
          <w:color w:val="004878"/>
          <w:sz w:val="30"/>
        </w:rPr>
      </w:pPr>
      <w:r>
        <w:rPr>
          <w:rFonts w:ascii="Times New Roman" w:hAnsi="Times New Roman"/>
          <w:b/>
          <w:color w:val="004878"/>
          <w:sz w:val="30"/>
        </w:rPr>
        <w:t xml:space="preserve">Get informed before you vote 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olor w:val="004878"/>
          <w:sz w:val="20"/>
        </w:rPr>
      </w:pPr>
      <w:r>
        <w:rPr>
          <w:rFonts w:ascii="Times New Roman" w:hAnsi="Times New Roman"/>
          <w:color w:val="004878"/>
          <w:sz w:val="20"/>
        </w:rPr>
        <w:t xml:space="preserve">View the Notice of Meeting, Proxy Statement, and Annual Report on Form 10-K online OR you can receive a free paper or email copy of the material(s) by requesting prior to August 13, 2026. If you would like to request a copy of the material(s) for this and/or future stockholder meetings, you may (1) visit www.ProxyVote.com, (2) call 1-800-579-1639 or (3) send an email to sendmaterial@proxyvote.com. If sending an email, please include your control number (indicated below) in the subject line. Unless requested, you will not otherwise receive a paper or email copy.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5000" w:type="pct"/>
        <w:jc w:val="center"/>
        <w:tblInd w:w="0" w:type="dxa"/>
        <w:shd w:fill="004878"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66"/>
        <w:gridCol w:w="122"/>
        <w:gridCol w:w="2102"/>
        <w:gridCol w:w="122"/>
        <w:gridCol w:w="5093"/>
      </w:tblGrid>
      <w:tr>
        <w:trPr/>
        <w:tc>
          <w:tcPr>
            <w:tcW w:w="2766" w:type="dxa"/>
            <w:tcBorders/>
            <w:shd w:fill="004878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2" w:type="dxa"/>
            <w:tcBorders/>
            <w:shd w:fill="004878" w:val="clear"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2" w:type="dxa"/>
            <w:tcBorders/>
            <w:shd w:fill="004878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2" w:type="dxa"/>
            <w:tcBorders/>
            <w:shd w:fill="004878" w:val="clear"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093" w:type="dxa"/>
            <w:tcBorders/>
            <w:shd w:fill="004878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766" w:type="dxa"/>
            <w:vMerge w:val="restart"/>
            <w:tcBorders/>
            <w:shd w:fill="004878" w:val="clea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     </w:t>
            </w:r>
            <w:r>
              <w:rPr/>
              <w:drawing>
                <wp:inline distT="0" distB="0" distL="0" distR="0">
                  <wp:extent cx="752475" cy="514350"/>
                  <wp:effectExtent l="0" t="0" r="0" b="0"/>
                  <wp:docPr id="14" name="Image1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1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51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  </w:t>
            </w:r>
          </w:p>
          <w:p>
            <w:pPr>
              <w:pStyle w:val="TableContents"/>
              <w:bidi w:val="0"/>
              <w:spacing w:before="0" w:after="20"/>
              <w:jc w:val="left"/>
              <w:rPr/>
            </w:pPr>
            <w:r>
              <w:rPr/>
              <w:t> </w:t>
            </w:r>
          </w:p>
        </w:tc>
        <w:tc>
          <w:tcPr>
            <w:tcW w:w="122" w:type="dxa"/>
            <w:tcBorders/>
            <w:shd w:fill="004878" w:val="clear"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7317" w:type="dxa"/>
            <w:gridSpan w:val="3"/>
            <w:tcBorders/>
            <w:shd w:fill="004878" w:val="clea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color w:val="FFFFFF"/>
                <w:sz w:val="28"/>
              </w:rPr>
            </w:pPr>
            <w:r>
              <w:rPr>
                <w:rFonts w:ascii="Times New Roman" w:hAnsi="Times New Roman"/>
                <w:color w:val="FFFFFF"/>
                <w:sz w:val="28"/>
              </w:rPr>
              <w:t>For complete information and to vote, visit www.ProxyVote.com</w:t>
            </w:r>
          </w:p>
          <w:p>
            <w:pPr>
              <w:pStyle w:val="TableContents"/>
              <w:bidi w:val="0"/>
              <w:spacing w:before="0" w:after="20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2766" w:type="dxa"/>
            <w:vMerge w:val="continue"/>
            <w:tcBorders/>
            <w:shd w:fill="004878" w:val="clea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" w:type="dxa"/>
            <w:tcBorders/>
            <w:shd w:fill="004878" w:val="clear"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2102" w:type="dxa"/>
            <w:tcBorders/>
            <w:shd w:fill="004878" w:val="clear"/>
            <w:vAlign w:val="bottom"/>
          </w:tcPr>
          <w:p>
            <w:pPr>
              <w:pStyle w:val="TableContents"/>
              <w:bidi w:val="0"/>
              <w:spacing w:before="0" w:after="0"/>
              <w:jc w:val="center"/>
              <w:rPr>
                <w:color w:val="FFFFFF"/>
              </w:rPr>
            </w:pPr>
            <w:r>
              <w:rPr>
                <w:color w:val="FFFFFF"/>
              </w:rPr>
              <w:t>     </w:t>
            </w:r>
            <w:r>
              <w:rPr>
                <w:rFonts w:ascii="Times New Roman" w:hAnsi="Times New Roman"/>
                <w:color w:val="FFFFFF"/>
                <w:sz w:val="28"/>
              </w:rPr>
              <w:t>Control #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20"/>
              <w:jc w:val="left"/>
              <w:rPr/>
            </w:pPr>
            <w:r>
              <w:rPr/>
              <w:t> </w:t>
            </w:r>
          </w:p>
        </w:tc>
        <w:tc>
          <w:tcPr>
            <w:tcW w:w="122" w:type="dxa"/>
            <w:tcBorders/>
            <w:shd w:fill="004878" w:val="clear"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5093" w:type="dxa"/>
            <w:tcBorders/>
            <w:shd w:fill="004878" w:val="clear"/>
            <w:vAlign w:val="bottom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114550" cy="342900"/>
                  <wp:effectExtent l="0" t="0" r="0" b="0"/>
                  <wp:docPr id="15" name="Image1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mage1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455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</w:p>
          <w:p>
            <w:pPr>
              <w:pStyle w:val="TableContents"/>
              <w:bidi w:val="0"/>
              <w:spacing w:before="0" w:after="20"/>
              <w:jc w:val="left"/>
              <w:rPr/>
            </w:pPr>
            <w:r>
              <w:rPr/>
              <w:t> 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76"/>
        <w:gridCol w:w="2537"/>
        <w:gridCol w:w="534"/>
        <w:gridCol w:w="144"/>
        <w:gridCol w:w="23"/>
        <w:gridCol w:w="144"/>
        <w:gridCol w:w="810"/>
        <w:gridCol w:w="144"/>
        <w:gridCol w:w="1259"/>
        <w:gridCol w:w="144"/>
        <w:gridCol w:w="2890"/>
      </w:tblGrid>
      <w:tr>
        <w:trPr/>
        <w:tc>
          <w:tcPr>
            <w:tcW w:w="15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37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3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47" w:type="dxa"/>
            <w:gridSpan w:val="3"/>
            <w:vMerge w:val="restart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drawing>
                <wp:inline distT="0" distB="0" distL="0" distR="0">
                  <wp:extent cx="2228850" cy="1114425"/>
                  <wp:effectExtent l="0" t="0" r="0" b="0"/>
                  <wp:docPr id="16" name="Image1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1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8850" cy="1114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</w:p>
        </w:tc>
        <w:tc>
          <w:tcPr>
            <w:tcW w:w="144" w:type="dxa"/>
            <w:tcBorders>
              <w:left w:val="single" w:sz="2" w:space="0" w:color="007BB6"/>
            </w:tcBorders>
            <w:tcMar>
              <w:left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23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81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4878"/>
              </w:rPr>
            </w:pPr>
            <w:r>
              <w:rPr>
                <w:color w:val="004878"/>
              </w:rPr>
              <w:t>   </w:t>
            </w:r>
          </w:p>
        </w:tc>
        <w:tc>
          <w:tcPr>
            <w:tcW w:w="144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1259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619125" cy="561975"/>
                  <wp:effectExtent l="0" t="0" r="0" b="0"/>
                  <wp:docPr id="17" name="Image1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Image1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561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</w:p>
        </w:tc>
        <w:tc>
          <w:tcPr>
            <w:tcW w:w="144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2890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b/>
                <w:color w:val="004878"/>
                <w:sz w:val="24"/>
              </w:rPr>
            </w:pPr>
            <w:r>
              <w:rPr>
                <w:rFonts w:ascii="Times New Roman" w:hAnsi="Times New Roman"/>
                <w:b/>
                <w:color w:val="004878"/>
                <w:sz w:val="24"/>
              </w:rPr>
              <w:t>Vote Virtually at the Meeting*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color w:val="004878"/>
                <w:sz w:val="20"/>
              </w:rPr>
            </w:pPr>
            <w:r>
              <w:rPr>
                <w:rFonts w:ascii="Times New Roman" w:hAnsi="Times New Roman"/>
                <w:color w:val="004878"/>
                <w:sz w:val="20"/>
              </w:rPr>
              <w:t>August 27, 2026</w:t>
            </w:r>
          </w:p>
          <w:p>
            <w:pPr>
              <w:pStyle w:val="TableContents"/>
              <w:bidi w:val="0"/>
              <w:spacing w:before="0" w:after="20"/>
              <w:jc w:val="left"/>
              <w:rPr>
                <w:rFonts w:ascii="Times New Roman" w:hAnsi="Times New Roman"/>
                <w:color w:val="004878"/>
                <w:sz w:val="20"/>
              </w:rPr>
            </w:pPr>
            <w:r>
              <w:rPr>
                <w:rFonts w:ascii="Times New Roman" w:hAnsi="Times New Roman"/>
                <w:color w:val="004878"/>
                <w:sz w:val="20"/>
              </w:rPr>
              <w:t>12:30 p.m., Central Time</w:t>
            </w:r>
          </w:p>
        </w:tc>
      </w:tr>
      <w:tr>
        <w:trPr/>
        <w:tc>
          <w:tcPr>
            <w:tcW w:w="4647" w:type="dxa"/>
            <w:gridSpan w:val="3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4" w:type="dxa"/>
            <w:tcBorders>
              <w:left w:val="single" w:sz="2" w:space="0" w:color="007BB6"/>
            </w:tcBorders>
            <w:tcMar>
              <w:left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23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81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4293" w:type="dxa"/>
            <w:gridSpan w:val="3"/>
            <w:tcBorders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color w:val="004878"/>
                <w:sz w:val="20"/>
              </w:rPr>
            </w:pPr>
            <w:r>
              <w:rPr>
                <w:rFonts w:ascii="Times New Roman" w:hAnsi="Times New Roman"/>
                <w:color w:val="004878"/>
                <w:sz w:val="20"/>
              </w:rPr>
              <w:t>Virtually at:</w:t>
            </w:r>
          </w:p>
          <w:p>
            <w:pPr>
              <w:pStyle w:val="TableContents"/>
              <w:bidi w:val="0"/>
              <w:spacing w:before="0" w:after="20"/>
              <w:jc w:val="left"/>
              <w:rPr>
                <w:rFonts w:ascii="Times New Roman" w:hAnsi="Times New Roman"/>
                <w:color w:val="004878"/>
                <w:sz w:val="20"/>
              </w:rPr>
            </w:pPr>
            <w:r>
              <w:rPr>
                <w:rFonts w:ascii="Times New Roman" w:hAnsi="Times New Roman"/>
                <w:color w:val="004878"/>
                <w:sz w:val="20"/>
              </w:rPr>
              <w:t>www.virtualshareholdermeeting.com/CSW2026</w:t>
            </w:r>
          </w:p>
        </w:tc>
      </w:tr>
      <w:tr>
        <w:trPr/>
        <w:tc>
          <w:tcPr>
            <w:tcW w:w="4647" w:type="dxa"/>
            <w:gridSpan w:val="3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4" w:type="dxa"/>
            <w:tcBorders>
              <w:left w:val="single" w:sz="2" w:space="0" w:color="007BB6"/>
            </w:tcBorders>
            <w:tcMar>
              <w:left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23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81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1259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289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57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37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53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" w:type="dxa"/>
            <w:tcBorders>
              <w:left w:val="single" w:sz="2" w:space="0" w:color="007BB6"/>
            </w:tcBorders>
            <w:tcMar>
              <w:left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23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81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1259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289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57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37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53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" w:type="dxa"/>
            <w:tcBorders>
              <w:left w:val="single" w:sz="2" w:space="0" w:color="007BB6"/>
            </w:tcBorders>
            <w:tcMar>
              <w:left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23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81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1259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289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lineRule="atLeast" w:line="142" w:before="0" w:after="40"/>
        <w:jc w:val="left"/>
        <w:rPr>
          <w:bdr w:val="single" w:sz="16" w:space="1" w:color="007BB6"/>
        </w:rPr>
      </w:pPr>
      <w:r>
        <w:rPr>
          <w:bdr w:val="single" w:sz="16" w:space="1" w:color="007BB6"/>
        </w:rPr>
        <w:t> </w:t>
      </w:r>
    </w:p>
    <w:p>
      <w:pPr>
        <w:pStyle w:val="TextBody"/>
        <w:bidi w:val="0"/>
        <w:spacing w:before="120" w:after="0"/>
        <w:jc w:val="left"/>
        <w:rPr>
          <w:rFonts w:ascii="Times New Roman" w:hAnsi="Times New Roman"/>
          <w:color w:val="004878"/>
          <w:sz w:val="16"/>
        </w:rPr>
      </w:pPr>
      <w:r>
        <w:rPr>
          <w:rFonts w:ascii="Times New Roman" w:hAnsi="Times New Roman"/>
          <w:color w:val="004878"/>
          <w:sz w:val="16"/>
        </w:rPr>
        <w:t xml:space="preserve">*Please check the meeting materials for any special requirements for meeting attendance.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  <w:r>
        <w:br w:type="page"/>
      </w:r>
    </w:p>
    <w:p>
      <w:pPr>
        <w:pStyle w:val="HorizontalLine"/>
        <w:pBdr>
          <w:bottom w:val="double" w:sz="6" w:space="0" w:color="808080"/>
        </w:pBdr>
        <w:bidi w:val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>
          <w:color w:val="007BB6"/>
        </w:rPr>
      </w:pPr>
      <w:r>
        <w:rPr>
          <w:color w:val="007BB6"/>
        </w:rPr>
        <w:t> </w:t>
      </w:r>
      <w:r>
        <w:rPr>
          <w:rFonts w:ascii="Times New Roman" w:hAnsi="Times New Roman"/>
          <w:b/>
          <w:color w:val="007BB6"/>
          <w:sz w:val="30"/>
        </w:rPr>
        <w:t xml:space="preserve">Vote at www.ProxyVote.com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lineRule="atLeast" w:line="142" w:before="0" w:after="40"/>
        <w:jc w:val="left"/>
        <w:rPr>
          <w:bdr w:val="single" w:sz="32" w:space="1" w:color="004878"/>
        </w:rPr>
      </w:pPr>
      <w:r>
        <w:rPr>
          <w:bdr w:val="single" w:sz="32" w:space="1" w:color="004878"/>
        </w:rPr>
        <w:t> 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660"/>
        <w:gridCol w:w="125"/>
        <w:gridCol w:w="6420"/>
      </w:tblGrid>
      <w:tr>
        <w:trPr/>
        <w:tc>
          <w:tcPr>
            <w:tcW w:w="36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60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4878"/>
              </w:rPr>
            </w:pPr>
            <w:r>
              <w:rPr>
                <w:color w:val="004878"/>
              </w:rPr>
              <w:t> </w:t>
            </w:r>
            <w:r>
              <w:rPr>
                <w:rFonts w:ascii="Times New Roman" w:hAnsi="Times New Roman"/>
                <w:b/>
                <w:color w:val="004878"/>
                <w:sz w:val="32"/>
              </w:rPr>
              <w:t>THIS IS NOT A VOTABLE BALLOT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20"/>
              <w:jc w:val="left"/>
              <w:rPr>
                <w:rFonts w:ascii="Times New Roman" w:hAnsi="Times New Roman"/>
                <w:color w:val="004878"/>
                <w:sz w:val="20"/>
              </w:rPr>
            </w:pPr>
            <w:r>
              <w:rPr>
                <w:rFonts w:ascii="Times New Roman" w:hAnsi="Times New Roman"/>
                <w:color w:val="004878"/>
                <w:sz w:val="20"/>
              </w:rPr>
              <w:t>This is an overview of the proposals being presented at the upcoming stockholder meeting. Please follow the instructions on the reverse side to vote these important matters.</w:t>
            </w:r>
          </w:p>
        </w:tc>
        <w:tc>
          <w:tcPr>
            <w:tcW w:w="125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6420" w:type="dxa"/>
            <w:tcBorders/>
          </w:tcPr>
          <w:p>
            <w:pPr>
              <w:pStyle w:val="TableContents"/>
              <w:bidi w:val="0"/>
              <w:spacing w:before="0" w:after="283"/>
              <w:jc w:val="right"/>
              <w:rPr/>
            </w:pPr>
            <w:r>
              <w:rPr/>
              <w:drawing>
                <wp:inline distT="0" distB="0" distL="0" distR="0">
                  <wp:extent cx="4048125" cy="1162050"/>
                  <wp:effectExtent l="0" t="0" r="0" b="0"/>
                  <wp:docPr id="18" name="Image1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1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48125" cy="1162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 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4900" w:type="pct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106"/>
        <w:gridCol w:w="118"/>
        <w:gridCol w:w="4254"/>
        <w:gridCol w:w="118"/>
        <w:gridCol w:w="441"/>
        <w:gridCol w:w="140"/>
        <w:gridCol w:w="823"/>
      </w:tblGrid>
      <w:tr>
        <w:trPr/>
        <w:tc>
          <w:tcPr>
            <w:tcW w:w="41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106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4878"/>
              </w:rPr>
            </w:pPr>
            <w:r>
              <w:rPr>
                <w:color w:val="004878"/>
              </w:rPr>
              <w:t>  </w:t>
            </w:r>
            <w:r>
              <w:rPr>
                <w:rFonts w:ascii="Times New Roman" w:hAnsi="Times New Roman"/>
                <w:b/>
                <w:color w:val="004878"/>
              </w:rPr>
              <w:t>Voting Items</w:t>
            </w:r>
          </w:p>
        </w:tc>
        <w:tc>
          <w:tcPr>
            <w:tcW w:w="118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254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18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404" w:type="dxa"/>
            <w:gridSpan w:val="3"/>
            <w:tcBorders/>
            <w:vAlign w:val="bottom"/>
          </w:tcPr>
          <w:p>
            <w:pPr>
              <w:pStyle w:val="TableContents"/>
              <w:bidi w:val="0"/>
              <w:spacing w:before="0" w:after="0"/>
              <w:jc w:val="center"/>
              <w:rPr>
                <w:rFonts w:ascii="Times New Roman" w:hAnsi="Times New Roman"/>
                <w:b/>
                <w:color w:val="004878"/>
                <w:sz w:val="18"/>
              </w:rPr>
            </w:pPr>
            <w:r>
              <w:rPr>
                <w:rFonts w:ascii="Times New Roman" w:hAnsi="Times New Roman"/>
                <w:b/>
                <w:color w:val="004878"/>
                <w:sz w:val="18"/>
              </w:rPr>
              <w:t>Board</w:t>
            </w:r>
          </w:p>
          <w:p>
            <w:pPr>
              <w:pStyle w:val="TableContents"/>
              <w:bidi w:val="0"/>
              <w:spacing w:before="0" w:after="20"/>
              <w:jc w:val="center"/>
              <w:rPr>
                <w:rFonts w:ascii="Times New Roman" w:hAnsi="Times New Roman"/>
                <w:b/>
                <w:color w:val="004878"/>
                <w:sz w:val="18"/>
              </w:rPr>
            </w:pPr>
            <w:r>
              <w:rPr>
                <w:rFonts w:ascii="Times New Roman" w:hAnsi="Times New Roman"/>
                <w:b/>
                <w:color w:val="004878"/>
                <w:sz w:val="18"/>
              </w:rPr>
              <w:t>Recommends</w:t>
            </w:r>
          </w:p>
        </w:tc>
      </w:tr>
      <w:tr>
        <w:trPr>
          <w:trHeight w:val="120" w:hRule="atLeast"/>
        </w:trPr>
        <w:tc>
          <w:tcPr>
            <w:tcW w:w="8478" w:type="dxa"/>
            <w:gridSpan w:val="3"/>
            <w:tcBorders/>
            <w:shd w:fill="F0EFF7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9" w:type="dxa"/>
            <w:gridSpan w:val="2"/>
            <w:tcBorders>
              <w:left w:val="single" w:sz="2" w:space="0" w:color="004878"/>
            </w:tcBorders>
            <w:shd w:fill="F0EFF7" w:val="clear"/>
            <w:tcMar>
              <w:left w:w="2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63" w:type="dxa"/>
            <w:gridSpan w:val="2"/>
            <w:tcBorders/>
            <w:shd w:fill="F0EFF7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478" w:type="dxa"/>
            <w:gridSpan w:val="3"/>
            <w:tcBorders/>
            <w:shd w:fill="F0EFF7" w:val="clear"/>
            <w:vAlign w:val="bottom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4878"/>
              </w:rPr>
            </w:pPr>
            <w:r>
              <w:rPr>
                <w:color w:val="004878"/>
              </w:rPr>
              <w:t>  </w:t>
            </w:r>
            <w:r>
              <w:rPr>
                <w:rFonts w:ascii="Times New Roman" w:hAnsi="Times New Roman"/>
                <w:color w:val="004878"/>
                <w:sz w:val="20"/>
              </w:rPr>
              <w:t>1.  Election of Directors.</w:t>
            </w:r>
          </w:p>
        </w:tc>
        <w:tc>
          <w:tcPr>
            <w:tcW w:w="118" w:type="dxa"/>
            <w:tcBorders>
              <w:left w:val="single" w:sz="2" w:space="0" w:color="004878"/>
            </w:tcBorders>
            <w:shd w:fill="F0EFF7" w:val="clear"/>
            <w:tcMar>
              <w:left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41" w:type="dxa"/>
            <w:tcBorders/>
            <w:shd w:fill="F0EFF7" w:val="clea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0" w:type="dxa"/>
            <w:tcBorders/>
            <w:shd w:fill="F0EFF7" w:val="clear"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23" w:type="dxa"/>
            <w:tcBorders/>
            <w:shd w:fill="F0EFF7" w:val="clea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106" w:type="dxa"/>
            <w:tcBorders/>
            <w:shd w:fill="F0EFF7" w:val="clear"/>
            <w:vAlign w:val="bottom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4878"/>
              </w:rPr>
            </w:pPr>
            <w:r>
              <w:rPr>
                <w:color w:val="004878"/>
              </w:rPr>
              <w:t> </w:t>
            </w:r>
            <w:r>
              <w:rPr>
                <w:rFonts w:ascii="Times New Roman" w:hAnsi="Times New Roman"/>
                <w:b/>
                <w:color w:val="004878"/>
                <w:sz w:val="20"/>
              </w:rPr>
              <w:t>Nominees:</w:t>
            </w:r>
          </w:p>
        </w:tc>
        <w:tc>
          <w:tcPr>
            <w:tcW w:w="118" w:type="dxa"/>
            <w:tcBorders/>
            <w:shd w:fill="F0EFF7" w:val="clear"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254" w:type="dxa"/>
            <w:tcBorders/>
            <w:shd w:fill="F0EFF7" w:val="clea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" w:type="dxa"/>
            <w:tcBorders>
              <w:left w:val="single" w:sz="2" w:space="0" w:color="004878"/>
            </w:tcBorders>
            <w:shd w:fill="F0EFF7" w:val="clear"/>
            <w:tcMar>
              <w:left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41" w:type="dxa"/>
            <w:tcBorders/>
            <w:shd w:fill="F0EFF7" w:val="clea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0" w:type="dxa"/>
            <w:tcBorders/>
            <w:shd w:fill="F0EFF7" w:val="clear"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23" w:type="dxa"/>
            <w:tcBorders/>
            <w:shd w:fill="F0EFF7" w:val="clea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>
          <w:trHeight w:val="30" w:hRule="atLeast"/>
        </w:trPr>
        <w:tc>
          <w:tcPr>
            <w:tcW w:w="4106" w:type="dxa"/>
            <w:tcBorders/>
            <w:shd w:fill="F0EFF7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72" w:type="dxa"/>
            <w:gridSpan w:val="2"/>
            <w:tcBorders/>
            <w:shd w:fill="F0EFF7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9" w:type="dxa"/>
            <w:gridSpan w:val="2"/>
            <w:tcBorders>
              <w:left w:val="single" w:sz="2" w:space="0" w:color="004878"/>
            </w:tcBorders>
            <w:shd w:fill="F0EFF7" w:val="clear"/>
            <w:tcMar>
              <w:left w:w="2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63" w:type="dxa"/>
            <w:gridSpan w:val="2"/>
            <w:tcBorders/>
            <w:shd w:fill="F0EFF7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106" w:type="dxa"/>
            <w:tcBorders/>
            <w:shd w:fill="F0EFF7" w:val="clear"/>
            <w:vAlign w:val="bottom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4878"/>
              </w:rPr>
            </w:pPr>
            <w:r>
              <w:rPr>
                <w:color w:val="004878"/>
              </w:rPr>
              <w:t>  </w:t>
            </w:r>
            <w:r>
              <w:rPr>
                <w:rFonts w:ascii="Times New Roman" w:hAnsi="Times New Roman"/>
                <w:color w:val="004878"/>
                <w:sz w:val="20"/>
              </w:rPr>
              <w:t>01)  Joseph B. Armes</w:t>
            </w:r>
          </w:p>
        </w:tc>
        <w:tc>
          <w:tcPr>
            <w:tcW w:w="118" w:type="dxa"/>
            <w:tcBorders/>
            <w:shd w:fill="F0EFF7" w:val="clear"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254" w:type="dxa"/>
            <w:tcBorders/>
            <w:shd w:fill="F0EFF7" w:val="clear"/>
            <w:vAlign w:val="bottom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4878"/>
              </w:rPr>
            </w:pPr>
            <w:r>
              <w:rPr>
                <w:color w:val="004878"/>
              </w:rPr>
              <w:t>  </w:t>
            </w:r>
            <w:r>
              <w:rPr>
                <w:rFonts w:ascii="Times New Roman" w:hAnsi="Times New Roman"/>
                <w:color w:val="004878"/>
                <w:sz w:val="20"/>
              </w:rPr>
              <w:t>05)  Terry L. Johnston</w:t>
            </w:r>
          </w:p>
        </w:tc>
        <w:tc>
          <w:tcPr>
            <w:tcW w:w="118" w:type="dxa"/>
            <w:tcBorders>
              <w:left w:val="single" w:sz="2" w:space="0" w:color="004878"/>
            </w:tcBorders>
            <w:shd w:fill="F0EFF7" w:val="clear"/>
            <w:tcMar>
              <w:left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41" w:type="dxa"/>
            <w:tcBorders/>
            <w:shd w:fill="F0EFF7" w:val="clear"/>
            <w:vAlign w:val="bottom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61925" cy="152400"/>
                  <wp:effectExtent l="0" t="0" r="0" b="0"/>
                  <wp:docPr id="19" name="Image1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Image1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  </w:t>
            </w:r>
          </w:p>
          <w:p>
            <w:pPr>
              <w:pStyle w:val="TableContents"/>
              <w:bidi w:val="0"/>
              <w:spacing w:before="0" w:after="20"/>
              <w:jc w:val="left"/>
              <w:rPr/>
            </w:pPr>
            <w:r>
              <w:rPr/>
              <w:t> </w:t>
            </w:r>
          </w:p>
        </w:tc>
        <w:tc>
          <w:tcPr>
            <w:tcW w:w="140" w:type="dxa"/>
            <w:tcBorders/>
            <w:shd w:fill="F0EFF7" w:val="clear"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23" w:type="dxa"/>
            <w:tcBorders/>
            <w:shd w:fill="F0EFF7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b/>
                <w:color w:val="004878"/>
                <w:sz w:val="20"/>
              </w:rPr>
            </w:pPr>
            <w:r>
              <w:rPr>
                <w:rFonts w:ascii="Times New Roman" w:hAnsi="Times New Roman"/>
                <w:b/>
                <w:color w:val="004878"/>
                <w:sz w:val="20"/>
              </w:rPr>
              <w:t>For</w:t>
            </w:r>
          </w:p>
        </w:tc>
      </w:tr>
      <w:tr>
        <w:trPr/>
        <w:tc>
          <w:tcPr>
            <w:tcW w:w="4106" w:type="dxa"/>
            <w:tcBorders/>
            <w:shd w:fill="F0EFF7" w:val="clear"/>
            <w:vAlign w:val="bottom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4878"/>
              </w:rPr>
            </w:pPr>
            <w:r>
              <w:rPr>
                <w:color w:val="004878"/>
              </w:rPr>
              <w:t>  </w:t>
            </w:r>
            <w:r>
              <w:rPr>
                <w:rFonts w:ascii="Times New Roman" w:hAnsi="Times New Roman"/>
                <w:color w:val="004878"/>
                <w:sz w:val="20"/>
              </w:rPr>
              <w:t>02)  Darron K. Ash</w:t>
            </w:r>
          </w:p>
        </w:tc>
        <w:tc>
          <w:tcPr>
            <w:tcW w:w="118" w:type="dxa"/>
            <w:tcBorders/>
            <w:shd w:fill="F0EFF7" w:val="clear"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254" w:type="dxa"/>
            <w:tcBorders/>
            <w:shd w:fill="F0EFF7" w:val="clear"/>
            <w:vAlign w:val="bottom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4878"/>
              </w:rPr>
            </w:pPr>
            <w:r>
              <w:rPr>
                <w:color w:val="004878"/>
              </w:rPr>
              <w:t>  </w:t>
            </w:r>
            <w:r>
              <w:rPr>
                <w:rFonts w:ascii="Times New Roman" w:hAnsi="Times New Roman"/>
                <w:color w:val="004878"/>
                <w:sz w:val="20"/>
              </w:rPr>
              <w:t>06)  Linda A. Livingstone</w:t>
            </w:r>
          </w:p>
        </w:tc>
        <w:tc>
          <w:tcPr>
            <w:tcW w:w="118" w:type="dxa"/>
            <w:tcBorders>
              <w:left w:val="single" w:sz="2" w:space="0" w:color="004878"/>
            </w:tcBorders>
            <w:shd w:fill="F0EFF7" w:val="clear"/>
            <w:tcMar>
              <w:left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41" w:type="dxa"/>
            <w:tcBorders/>
            <w:shd w:fill="F0EFF7" w:val="clear"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0" w:type="dxa"/>
            <w:tcBorders/>
            <w:shd w:fill="F0EFF7" w:val="clear"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23" w:type="dxa"/>
            <w:tcBorders/>
            <w:shd w:fill="F0EFF7" w:val="clear"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106" w:type="dxa"/>
            <w:tcBorders/>
            <w:shd w:fill="F0EFF7" w:val="clear"/>
            <w:vAlign w:val="bottom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4878"/>
              </w:rPr>
            </w:pPr>
            <w:r>
              <w:rPr>
                <w:color w:val="004878"/>
              </w:rPr>
              <w:t>  </w:t>
            </w:r>
            <w:r>
              <w:rPr>
                <w:rFonts w:ascii="Times New Roman" w:hAnsi="Times New Roman"/>
                <w:color w:val="004878"/>
                <w:sz w:val="20"/>
              </w:rPr>
              <w:t>03)  Michael R. Gambrell</w:t>
            </w:r>
          </w:p>
        </w:tc>
        <w:tc>
          <w:tcPr>
            <w:tcW w:w="118" w:type="dxa"/>
            <w:tcBorders/>
            <w:shd w:fill="F0EFF7" w:val="clear"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254" w:type="dxa"/>
            <w:tcBorders/>
            <w:shd w:fill="F0EFF7" w:val="clear"/>
            <w:vAlign w:val="bottom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4878"/>
              </w:rPr>
            </w:pPr>
            <w:r>
              <w:rPr>
                <w:color w:val="004878"/>
              </w:rPr>
              <w:t>  </w:t>
            </w:r>
            <w:r>
              <w:rPr>
                <w:rFonts w:ascii="Times New Roman" w:hAnsi="Times New Roman"/>
                <w:color w:val="004878"/>
                <w:sz w:val="20"/>
              </w:rPr>
              <w:t>07)  Anne B. Motsenbocker</w:t>
            </w:r>
          </w:p>
        </w:tc>
        <w:tc>
          <w:tcPr>
            <w:tcW w:w="118" w:type="dxa"/>
            <w:tcBorders>
              <w:left w:val="single" w:sz="2" w:space="0" w:color="004878"/>
            </w:tcBorders>
            <w:shd w:fill="F0EFF7" w:val="clear"/>
            <w:tcMar>
              <w:left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41" w:type="dxa"/>
            <w:tcBorders/>
            <w:shd w:fill="F0EFF7" w:val="clear"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0" w:type="dxa"/>
            <w:tcBorders/>
            <w:shd w:fill="F0EFF7" w:val="clear"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23" w:type="dxa"/>
            <w:tcBorders/>
            <w:shd w:fill="F0EFF7" w:val="clear"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106" w:type="dxa"/>
            <w:tcBorders>
              <w:bottom w:val="single" w:sz="2" w:space="0" w:color="004878"/>
            </w:tcBorders>
            <w:shd w:fill="F0EFF7" w:val="clear"/>
            <w:tcMar>
              <w:bottom w:w="40" w:type="dxa"/>
            </w:tcMar>
            <w:vAlign w:val="bottom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4878"/>
              </w:rPr>
            </w:pPr>
            <w:r>
              <w:rPr>
                <w:color w:val="004878"/>
              </w:rPr>
              <w:t>  </w:t>
            </w:r>
            <w:r>
              <w:rPr>
                <w:rFonts w:ascii="Times New Roman" w:hAnsi="Times New Roman"/>
                <w:color w:val="004878"/>
                <w:sz w:val="20"/>
              </w:rPr>
              <w:t>04)  Bobby Griffin</w:t>
            </w:r>
          </w:p>
        </w:tc>
        <w:tc>
          <w:tcPr>
            <w:tcW w:w="118" w:type="dxa"/>
            <w:tcBorders>
              <w:bottom w:val="single" w:sz="2" w:space="0" w:color="004878"/>
            </w:tcBorders>
            <w:shd w:fill="F0EFF7" w:val="clear"/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254" w:type="dxa"/>
            <w:tcBorders>
              <w:bottom w:val="single" w:sz="2" w:space="0" w:color="004878"/>
            </w:tcBorders>
            <w:shd w:fill="F0EFF7" w:val="clear"/>
            <w:tcMar>
              <w:bottom w:w="40" w:type="dxa"/>
            </w:tcMar>
            <w:vAlign w:val="bottom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4878"/>
              </w:rPr>
            </w:pPr>
            <w:r>
              <w:rPr>
                <w:color w:val="004878"/>
              </w:rPr>
              <w:t>     </w:t>
            </w:r>
          </w:p>
        </w:tc>
        <w:tc>
          <w:tcPr>
            <w:tcW w:w="118" w:type="dxa"/>
            <w:tcBorders>
              <w:left w:val="single" w:sz="2" w:space="0" w:color="004878"/>
              <w:bottom w:val="single" w:sz="2" w:space="0" w:color="004878"/>
            </w:tcBorders>
            <w:shd w:fill="F0EFF7" w:val="clear"/>
            <w:tcMar>
              <w:left w:w="28" w:type="dxa"/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41" w:type="dxa"/>
            <w:tcBorders>
              <w:bottom w:val="single" w:sz="2" w:space="0" w:color="004878"/>
            </w:tcBorders>
            <w:shd w:fill="F0EFF7" w:val="clear"/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40" w:type="dxa"/>
            <w:tcBorders>
              <w:bottom w:val="single" w:sz="2" w:space="0" w:color="004878"/>
            </w:tcBorders>
            <w:shd w:fill="F0EFF7" w:val="clear"/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23" w:type="dxa"/>
            <w:tcBorders>
              <w:bottom w:val="single" w:sz="2" w:space="0" w:color="004878"/>
            </w:tcBorders>
            <w:shd w:fill="F0EFF7" w:val="clear"/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>
          <w:trHeight w:val="30" w:hRule="atLeast"/>
        </w:trPr>
        <w:tc>
          <w:tcPr>
            <w:tcW w:w="8478" w:type="dxa"/>
            <w:gridSpan w:val="3"/>
            <w:tcBorders/>
            <w:shd w:fill="F0EFF7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9" w:type="dxa"/>
            <w:gridSpan w:val="2"/>
            <w:tcBorders>
              <w:left w:val="single" w:sz="2" w:space="0" w:color="004878"/>
            </w:tcBorders>
            <w:shd w:fill="F0EFF7" w:val="clear"/>
            <w:tcMar>
              <w:left w:w="2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63" w:type="dxa"/>
            <w:gridSpan w:val="2"/>
            <w:tcBorders/>
            <w:shd w:fill="F0EFF7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478" w:type="dxa"/>
            <w:gridSpan w:val="3"/>
            <w:tcBorders>
              <w:bottom w:val="single" w:sz="2" w:space="0" w:color="004878"/>
            </w:tcBorders>
            <w:shd w:fill="F0EFF7" w:val="clear"/>
            <w:tcMar>
              <w:bottom w:w="28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4878"/>
              </w:rPr>
            </w:pPr>
            <w:r>
              <w:rPr>
                <w:color w:val="004878"/>
              </w:rPr>
              <w:t>  </w:t>
            </w:r>
            <w:r>
              <w:rPr>
                <w:rFonts w:ascii="Times New Roman" w:hAnsi="Times New Roman"/>
                <w:color w:val="004878"/>
                <w:sz w:val="20"/>
              </w:rPr>
              <w:t>2.  Approval, by non-binding vote, of executive compensation.</w:t>
            </w:r>
          </w:p>
        </w:tc>
        <w:tc>
          <w:tcPr>
            <w:tcW w:w="118" w:type="dxa"/>
            <w:tcBorders>
              <w:left w:val="single" w:sz="2" w:space="0" w:color="004878"/>
              <w:bottom w:val="single" w:sz="2" w:space="0" w:color="004878"/>
            </w:tcBorders>
            <w:shd w:fill="F0EFF7" w:val="clear"/>
            <w:tcMar>
              <w:left w:w="28" w:type="dxa"/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41" w:type="dxa"/>
            <w:tcBorders>
              <w:bottom w:val="single" w:sz="2" w:space="0" w:color="004878"/>
            </w:tcBorders>
            <w:shd w:fill="F0EFF7" w:val="clear"/>
            <w:tcMar>
              <w:bottom w:w="28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61925" cy="152400"/>
                  <wp:effectExtent l="0" t="0" r="0" b="0"/>
                  <wp:docPr id="20" name="Image2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age2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  </w:t>
            </w:r>
          </w:p>
          <w:p>
            <w:pPr>
              <w:pStyle w:val="TableContents"/>
              <w:bidi w:val="0"/>
              <w:spacing w:before="0" w:after="20"/>
              <w:jc w:val="left"/>
              <w:rPr/>
            </w:pPr>
            <w:r>
              <w:rPr/>
              <w:t> </w:t>
            </w:r>
          </w:p>
        </w:tc>
        <w:tc>
          <w:tcPr>
            <w:tcW w:w="140" w:type="dxa"/>
            <w:tcBorders>
              <w:bottom w:val="single" w:sz="2" w:space="0" w:color="004878"/>
            </w:tcBorders>
            <w:shd w:fill="F0EFF7" w:val="clear"/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23" w:type="dxa"/>
            <w:tcBorders>
              <w:bottom w:val="single" w:sz="2" w:space="0" w:color="004878"/>
            </w:tcBorders>
            <w:shd w:fill="F0EFF7" w:val="clear"/>
            <w:tcMar>
              <w:bottom w:w="28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b/>
                <w:color w:val="004878"/>
                <w:sz w:val="20"/>
              </w:rPr>
            </w:pPr>
            <w:r>
              <w:rPr>
                <w:rFonts w:ascii="Times New Roman" w:hAnsi="Times New Roman"/>
                <w:b/>
                <w:color w:val="004878"/>
                <w:sz w:val="20"/>
              </w:rPr>
              <w:t>For</w:t>
            </w:r>
          </w:p>
        </w:tc>
      </w:tr>
      <w:tr>
        <w:trPr>
          <w:trHeight w:val="30" w:hRule="atLeast"/>
        </w:trPr>
        <w:tc>
          <w:tcPr>
            <w:tcW w:w="8478" w:type="dxa"/>
            <w:gridSpan w:val="3"/>
            <w:tcBorders/>
            <w:shd w:fill="F0EFF7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9" w:type="dxa"/>
            <w:gridSpan w:val="2"/>
            <w:tcBorders>
              <w:left w:val="single" w:sz="2" w:space="0" w:color="004878"/>
            </w:tcBorders>
            <w:shd w:fill="F0EFF7" w:val="clear"/>
            <w:tcMar>
              <w:left w:w="2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63" w:type="dxa"/>
            <w:gridSpan w:val="2"/>
            <w:tcBorders/>
            <w:shd w:fill="F0EFF7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478" w:type="dxa"/>
            <w:gridSpan w:val="3"/>
            <w:tcBorders>
              <w:bottom w:val="single" w:sz="2" w:space="0" w:color="004878"/>
            </w:tcBorders>
            <w:shd w:fill="F0EFF7" w:val="clear"/>
            <w:tcMar>
              <w:bottom w:w="4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4878"/>
              </w:rPr>
            </w:pPr>
            <w:r>
              <w:rPr>
                <w:color w:val="004878"/>
              </w:rPr>
              <w:t>  </w:t>
            </w:r>
            <w:r>
              <w:rPr>
                <w:rFonts w:ascii="Times New Roman" w:hAnsi="Times New Roman"/>
                <w:color w:val="004878"/>
                <w:sz w:val="20"/>
              </w:rPr>
              <w:t>3.  The ratification of Grant Thornton LLP to serve as independent registered public accounting firm for the fiscal year ending  March 31, 2027.</w:t>
            </w:r>
          </w:p>
        </w:tc>
        <w:tc>
          <w:tcPr>
            <w:tcW w:w="118" w:type="dxa"/>
            <w:tcBorders>
              <w:left w:val="single" w:sz="2" w:space="0" w:color="004878"/>
              <w:bottom w:val="single" w:sz="2" w:space="0" w:color="004878"/>
            </w:tcBorders>
            <w:shd w:fill="F0EFF7" w:val="clear"/>
            <w:tcMar>
              <w:left w:w="28" w:type="dxa"/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41" w:type="dxa"/>
            <w:tcBorders>
              <w:bottom w:val="single" w:sz="2" w:space="0" w:color="004878"/>
            </w:tcBorders>
            <w:shd w:fill="F0EFF7" w:val="clear"/>
            <w:tcMar>
              <w:bottom w:w="4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61925" cy="152400"/>
                  <wp:effectExtent l="0" t="0" r="0" b="0"/>
                  <wp:docPr id="21" name="Image2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Image2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  </w:t>
            </w:r>
          </w:p>
          <w:p>
            <w:pPr>
              <w:pStyle w:val="TableContents"/>
              <w:bidi w:val="0"/>
              <w:spacing w:before="0" w:after="20"/>
              <w:jc w:val="left"/>
              <w:rPr/>
            </w:pPr>
            <w:r>
              <w:rPr/>
              <w:t> </w:t>
            </w:r>
          </w:p>
        </w:tc>
        <w:tc>
          <w:tcPr>
            <w:tcW w:w="140" w:type="dxa"/>
            <w:tcBorders>
              <w:bottom w:val="single" w:sz="2" w:space="0" w:color="004878"/>
            </w:tcBorders>
            <w:shd w:fill="F0EFF7" w:val="clear"/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23" w:type="dxa"/>
            <w:tcBorders>
              <w:bottom w:val="single" w:sz="2" w:space="0" w:color="004878"/>
            </w:tcBorders>
            <w:shd w:fill="F0EFF7" w:val="clear"/>
            <w:tcMar>
              <w:bottom w:w="4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b/>
                <w:color w:val="004878"/>
                <w:sz w:val="20"/>
              </w:rPr>
            </w:pPr>
            <w:r>
              <w:rPr>
                <w:rFonts w:ascii="Times New Roman" w:hAnsi="Times New Roman"/>
                <w:b/>
                <w:color w:val="004878"/>
                <w:sz w:val="20"/>
              </w:rPr>
              <w:t>For</w:t>
            </w:r>
          </w:p>
        </w:tc>
      </w:tr>
      <w:tr>
        <w:trPr>
          <w:trHeight w:val="30" w:hRule="atLeast"/>
        </w:trPr>
        <w:tc>
          <w:tcPr>
            <w:tcW w:w="8478" w:type="dxa"/>
            <w:gridSpan w:val="3"/>
            <w:tcBorders/>
            <w:shd w:fill="F0EFF7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9" w:type="dxa"/>
            <w:gridSpan w:val="2"/>
            <w:tcBorders/>
            <w:shd w:fill="F0EFF7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3" w:type="dxa"/>
            <w:gridSpan w:val="2"/>
            <w:tcBorders/>
            <w:shd w:fill="F0EFF7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478" w:type="dxa"/>
            <w:gridSpan w:val="3"/>
            <w:tcBorders>
              <w:bottom w:val="single" w:sz="2" w:space="0" w:color="004878"/>
            </w:tcBorders>
            <w:shd w:fill="F0EFF7" w:val="clear"/>
            <w:tcMar>
              <w:bottom w:w="4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4878"/>
              </w:rPr>
            </w:pPr>
            <w:r>
              <w:rPr>
                <w:color w:val="004878"/>
              </w:rPr>
              <w:t>  </w:t>
            </w:r>
            <w:r>
              <w:rPr>
                <w:b/>
                <w:color w:val="004878"/>
              </w:rPr>
              <w:t>NOTE:</w:t>
            </w:r>
            <w:r>
              <w:rPr>
                <w:color w:val="004878"/>
              </w:rPr>
              <w:t xml:space="preserve"> Such other business as may properly come before the meeting or any adjournment thereof.</w:t>
            </w:r>
          </w:p>
        </w:tc>
        <w:tc>
          <w:tcPr>
            <w:tcW w:w="118" w:type="dxa"/>
            <w:tcBorders>
              <w:bottom w:val="single" w:sz="2" w:space="0" w:color="004878"/>
            </w:tcBorders>
            <w:shd w:fill="F0EFF7" w:val="clear"/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41" w:type="dxa"/>
            <w:tcBorders>
              <w:bottom w:val="single" w:sz="2" w:space="0" w:color="004878"/>
            </w:tcBorders>
            <w:shd w:fill="F0EFF7" w:val="clear"/>
            <w:tcMar>
              <w:bottom w:w="2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40" w:type="dxa"/>
            <w:tcBorders>
              <w:bottom w:val="single" w:sz="2" w:space="0" w:color="004878"/>
            </w:tcBorders>
            <w:shd w:fill="F0EFF7" w:val="clear"/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23" w:type="dxa"/>
            <w:tcBorders>
              <w:bottom w:val="single" w:sz="2" w:space="0" w:color="004878"/>
            </w:tcBorders>
            <w:shd w:fill="F0EFF7" w:val="clear"/>
            <w:tcMar>
              <w:bottom w:w="2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4106" w:type="dxa"/>
            <w:tcBorders/>
            <w:shd w:fill="F0EFF7" w:val="clear"/>
            <w:vAlign w:val="bottom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20"/>
              <w:jc w:val="left"/>
              <w:rPr>
                <w:color w:val="004878"/>
              </w:rPr>
            </w:pPr>
            <w:r>
              <w:rPr>
                <w:color w:val="004878"/>
              </w:rPr>
              <w:t> </w:t>
            </w:r>
          </w:p>
        </w:tc>
        <w:tc>
          <w:tcPr>
            <w:tcW w:w="118" w:type="dxa"/>
            <w:tcBorders/>
            <w:shd w:fill="F0EFF7" w:val="clear"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254" w:type="dxa"/>
            <w:tcBorders/>
            <w:shd w:fill="F0EFF7" w:val="clear"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" w:type="dxa"/>
            <w:tcBorders/>
            <w:shd w:fill="F0EFF7" w:val="clear"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41" w:type="dxa"/>
            <w:tcBorders/>
            <w:shd w:fill="F0EFF7" w:val="clear"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0" w:type="dxa"/>
            <w:tcBorders/>
            <w:shd w:fill="F0EFF7" w:val="clear"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23" w:type="dxa"/>
            <w:tcBorders/>
            <w:shd w:fill="F0EFF7" w:val="clear"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600" w:after="0"/>
        <w:jc w:val="left"/>
        <w:rPr>
          <w:rFonts w:ascii="Times New Roman" w:hAnsi="Times New Roman"/>
          <w:sz w:val="14"/>
        </w:rPr>
      </w:pPr>
      <w:r>
        <w:rPr>
          <w:rFonts w:ascii="Times New Roman" w:hAnsi="Times New Roman"/>
          <w:sz w:val="14"/>
        </w:rPr>
        <w:t xml:space="preserve">T01148-P54591 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charset w:val="01"/>
    <w:family w:val="auto"/>
    <w:pitch w:val="default"/>
  </w:font>
  <w:font w:name="Times New Roman"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2.jpeg"/><Relationship Id="rId5" Type="http://schemas.openxmlformats.org/officeDocument/2006/relationships/image" Target="media/image2.jpeg"/><Relationship Id="rId6" Type="http://schemas.openxmlformats.org/officeDocument/2006/relationships/image" Target="media/image2.jpeg"/><Relationship Id="rId7" Type="http://schemas.openxmlformats.org/officeDocument/2006/relationships/image" Target="media/image1.jpeg"/><Relationship Id="rId8" Type="http://schemas.openxmlformats.org/officeDocument/2006/relationships/image" Target="media/image2.jpeg"/><Relationship Id="rId9" Type="http://schemas.openxmlformats.org/officeDocument/2006/relationships/image" Target="media/image3.jpeg"/><Relationship Id="rId10" Type="http://schemas.openxmlformats.org/officeDocument/2006/relationships/image" Target="media/image1.jpeg"/><Relationship Id="rId11" Type="http://schemas.openxmlformats.org/officeDocument/2006/relationships/image" Target="media/image2.jpeg"/><Relationship Id="rId12" Type="http://schemas.openxmlformats.org/officeDocument/2006/relationships/image" Target="media/image2.jpeg"/><Relationship Id="rId13" Type="http://schemas.openxmlformats.org/officeDocument/2006/relationships/image" Target="media/image4.jpeg"/><Relationship Id="rId14" Type="http://schemas.openxmlformats.org/officeDocument/2006/relationships/image" Target="media/image5.jpeg"/><Relationship Id="rId15" Type="http://schemas.openxmlformats.org/officeDocument/2006/relationships/image" Target="media/image6.jpeg"/><Relationship Id="rId16" Type="http://schemas.openxmlformats.org/officeDocument/2006/relationships/image" Target="media/image7.jpeg"/><Relationship Id="rId17" Type="http://schemas.openxmlformats.org/officeDocument/2006/relationships/image" Target="media/image8.jpeg"/><Relationship Id="rId18" Type="http://schemas.openxmlformats.org/officeDocument/2006/relationships/image" Target="media/image9.jpeg"/><Relationship Id="rId19" Type="http://schemas.openxmlformats.org/officeDocument/2006/relationships/image" Target="media/image10.jpeg"/><Relationship Id="rId20" Type="http://schemas.openxmlformats.org/officeDocument/2006/relationships/image" Target="media/image11.jpeg"/><Relationship Id="rId21" Type="http://schemas.openxmlformats.org/officeDocument/2006/relationships/image" Target="media/image11.jpeg"/><Relationship Id="rId22" Type="http://schemas.openxmlformats.org/officeDocument/2006/relationships/image" Target="media/image11.jpeg"/><Relationship Id="rId23" Type="http://schemas.openxmlformats.org/officeDocument/2006/relationships/fontTable" Target="fontTable.xml"/><Relationship Id="rId2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426</Words>
  <Characters>2344</Characters>
  <CharactersWithSpaces>2996</CharactersWithSpaces>
  <Paragraphs>213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>DEFA14A</dc:title>
</cp:coreProperties>
</file>