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798.xml.htm"/>
      <w:bookmarkStart w:id="1" w:name="kswkform4_17882067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LIVINGSTONE LINDA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75240-1007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Equity and Incentive Compensation Plan. The shares cliff vest on the earlier of (i) the first anniversary of the grant or (ii) the date of the issuer's 2027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Linda A. Livingstone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2531"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3340</Characters>
  <CharactersWithSpaces>3889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